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0EE" w:rsidRPr="005A50EE" w:rsidRDefault="005A50EE" w:rsidP="005A50EE">
      <w:pPr>
        <w:pStyle w:val="a3"/>
        <w:ind w:left="-567" w:right="-284" w:firstLine="567"/>
        <w:rPr>
          <w:rFonts w:ascii="Times New Roman" w:hAnsi="Times New Roman" w:cs="Times New Roman"/>
          <w:sz w:val="28"/>
        </w:rPr>
      </w:pPr>
      <w:r w:rsidRPr="005A50EE">
        <w:rPr>
          <w:rFonts w:ascii="Times New Roman" w:hAnsi="Times New Roman" w:cs="Times New Roman"/>
          <w:sz w:val="28"/>
        </w:rPr>
        <w:t>В этом году Российский онкологический конгресс проводился уже в 20-й раз. Научная программа мероприятия была особенно насыщенной: в рамках конгресса прошло более 90 научных заседаний и симпозиумов, а также 3 совместных сессии с международными сообществами. Новые интерактивные формы общения и дискуссии позволили участникам конгресса обменяться передовым опытом и знаниями, а также получить новые идеи и знакомства.</w:t>
      </w:r>
      <w:bookmarkStart w:id="0" w:name="_GoBack"/>
      <w:bookmarkEnd w:id="0"/>
    </w:p>
    <w:p w:rsidR="005A50EE" w:rsidRPr="005A50EE" w:rsidRDefault="005A50EE" w:rsidP="005A50EE">
      <w:pPr>
        <w:pStyle w:val="a3"/>
        <w:ind w:left="-567" w:right="-284" w:firstLine="567"/>
        <w:rPr>
          <w:rFonts w:ascii="Times New Roman" w:hAnsi="Times New Roman" w:cs="Times New Roman"/>
          <w:sz w:val="28"/>
        </w:rPr>
      </w:pPr>
      <w:r w:rsidRPr="005A50EE">
        <w:rPr>
          <w:rFonts w:ascii="Times New Roman" w:hAnsi="Times New Roman" w:cs="Times New Roman"/>
          <w:sz w:val="28"/>
        </w:rPr>
        <w:t xml:space="preserve">Ежегодно в рамках конгресса особый упор делается на образовательные программы, главная задача мероприятия – предоставить актуальную информацию и состояние сферы онкологии, дать объективную оценку </w:t>
      </w:r>
      <w:proofErr w:type="gramStart"/>
      <w:r w:rsidRPr="005A50EE">
        <w:rPr>
          <w:rFonts w:ascii="Times New Roman" w:hAnsi="Times New Roman" w:cs="Times New Roman"/>
          <w:sz w:val="28"/>
        </w:rPr>
        <w:t>произошедшему</w:t>
      </w:r>
      <w:proofErr w:type="gramEnd"/>
      <w:r w:rsidRPr="005A50EE">
        <w:rPr>
          <w:rFonts w:ascii="Times New Roman" w:hAnsi="Times New Roman" w:cs="Times New Roman"/>
          <w:sz w:val="28"/>
        </w:rPr>
        <w:t xml:space="preserve"> в сфере мировой и российской онкологии для дальнейшего внедрения и использования в практической работе. Кроме этого, в рамках конгресса поднимались и самые злободневные проблемы современной российской онкологии. Ведущие специалисты обсуждали доступность современных методов лечения, вопросы недофинансирования, состояние онкологической помощи в различных регионах страны, нехватку профессиональных кадров, вопросы скрининга и ранней диагностики, актуальность создания национальной противораковой программы.</w:t>
      </w:r>
    </w:p>
    <w:p w:rsidR="005A50EE" w:rsidRPr="005A50EE" w:rsidRDefault="005A50EE" w:rsidP="005A50EE">
      <w:pPr>
        <w:pStyle w:val="a3"/>
        <w:ind w:left="-567" w:right="-284" w:firstLine="567"/>
        <w:rPr>
          <w:rFonts w:ascii="Times New Roman" w:hAnsi="Times New Roman" w:cs="Times New Roman"/>
          <w:sz w:val="28"/>
        </w:rPr>
      </w:pPr>
      <w:r w:rsidRPr="005A50EE">
        <w:rPr>
          <w:rFonts w:ascii="Times New Roman" w:hAnsi="Times New Roman" w:cs="Times New Roman"/>
          <w:sz w:val="28"/>
        </w:rPr>
        <w:t xml:space="preserve">На сегодняшний день, по мере увеличения продолжительности жизни населения, злокачественные опухоли выходят на первое место среди причин смертности. </w:t>
      </w:r>
      <w:proofErr w:type="gramStart"/>
      <w:r w:rsidRPr="005A50EE">
        <w:rPr>
          <w:rFonts w:ascii="Times New Roman" w:hAnsi="Times New Roman" w:cs="Times New Roman"/>
          <w:sz w:val="28"/>
        </w:rPr>
        <w:t>И</w:t>
      </w:r>
      <w:proofErr w:type="gramEnd"/>
      <w:r w:rsidRPr="005A50EE">
        <w:rPr>
          <w:rFonts w:ascii="Times New Roman" w:hAnsi="Times New Roman" w:cs="Times New Roman"/>
          <w:sz w:val="28"/>
        </w:rPr>
        <w:t xml:space="preserve"> несмотря на то, что в последнее время в России уровень доступности онкологической помощи вырос, вопрос адекватного финансирования лечения и диагностики </w:t>
      </w:r>
      <w:proofErr w:type="spellStart"/>
      <w:r w:rsidRPr="005A50EE">
        <w:rPr>
          <w:rFonts w:ascii="Times New Roman" w:hAnsi="Times New Roman" w:cs="Times New Roman"/>
          <w:sz w:val="28"/>
        </w:rPr>
        <w:t>онкозаболеваний</w:t>
      </w:r>
      <w:proofErr w:type="spellEnd"/>
      <w:r w:rsidRPr="005A50EE">
        <w:rPr>
          <w:rFonts w:ascii="Times New Roman" w:hAnsi="Times New Roman" w:cs="Times New Roman"/>
          <w:sz w:val="28"/>
        </w:rPr>
        <w:t xml:space="preserve"> катастрофически отстает от уровня развитых стран. Так, по словам </w:t>
      </w:r>
      <w:proofErr w:type="gramStart"/>
      <w:r w:rsidRPr="005A50EE">
        <w:rPr>
          <w:rFonts w:ascii="Times New Roman" w:hAnsi="Times New Roman" w:cs="Times New Roman"/>
          <w:sz w:val="28"/>
        </w:rPr>
        <w:t>председателя Российского общества клинической онкологии профессора Сергея Алексеевича</w:t>
      </w:r>
      <w:proofErr w:type="gramEnd"/>
      <w:r w:rsidRPr="005A50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A50EE">
        <w:rPr>
          <w:rFonts w:ascii="Times New Roman" w:hAnsi="Times New Roman" w:cs="Times New Roman"/>
          <w:sz w:val="28"/>
        </w:rPr>
        <w:t>Тюляндина</w:t>
      </w:r>
      <w:proofErr w:type="spellEnd"/>
      <w:r w:rsidRPr="005A50EE">
        <w:rPr>
          <w:rFonts w:ascii="Times New Roman" w:hAnsi="Times New Roman" w:cs="Times New Roman"/>
          <w:sz w:val="28"/>
        </w:rPr>
        <w:t>, по оценке 2014 года Россия находится на предпоследнем месте по уровню финансирования государства на здравоохранение. И уже к 2017 году ситуация ухудшится, поскольку расходы на здравоохранение сократятся еще на 30%.</w:t>
      </w:r>
    </w:p>
    <w:p w:rsidR="005A50EE" w:rsidRPr="005A50EE" w:rsidRDefault="005A50EE" w:rsidP="005A50EE">
      <w:pPr>
        <w:pStyle w:val="a3"/>
        <w:ind w:left="-567" w:right="-284" w:firstLine="567"/>
        <w:rPr>
          <w:rFonts w:ascii="Times New Roman" w:hAnsi="Times New Roman" w:cs="Times New Roman"/>
          <w:sz w:val="28"/>
        </w:rPr>
      </w:pPr>
      <w:r w:rsidRPr="005A50EE">
        <w:rPr>
          <w:rFonts w:ascii="Times New Roman" w:hAnsi="Times New Roman" w:cs="Times New Roman"/>
          <w:sz w:val="28"/>
        </w:rPr>
        <w:t xml:space="preserve">Главной темой для обсуждения вновь стал вопрос создания Национальной противораковой программы и национального ракового регистра, которые призваны решить вопросы организации профилактики и лечения злокачественных </w:t>
      </w:r>
      <w:proofErr w:type="gramStart"/>
      <w:r w:rsidRPr="005A50EE">
        <w:rPr>
          <w:rFonts w:ascii="Times New Roman" w:hAnsi="Times New Roman" w:cs="Times New Roman"/>
          <w:sz w:val="28"/>
        </w:rPr>
        <w:t>опухолей</w:t>
      </w:r>
      <w:proofErr w:type="gramEnd"/>
      <w:r w:rsidRPr="005A50EE">
        <w:rPr>
          <w:rFonts w:ascii="Times New Roman" w:hAnsi="Times New Roman" w:cs="Times New Roman"/>
          <w:sz w:val="28"/>
        </w:rPr>
        <w:t xml:space="preserve"> и смогут урегулировать единые стандарты лечения </w:t>
      </w:r>
      <w:proofErr w:type="spellStart"/>
      <w:r w:rsidRPr="005A50EE">
        <w:rPr>
          <w:rFonts w:ascii="Times New Roman" w:hAnsi="Times New Roman" w:cs="Times New Roman"/>
          <w:sz w:val="28"/>
        </w:rPr>
        <w:t>онкобольных</w:t>
      </w:r>
      <w:proofErr w:type="spellEnd"/>
      <w:r w:rsidRPr="005A50EE">
        <w:rPr>
          <w:rFonts w:ascii="Times New Roman" w:hAnsi="Times New Roman" w:cs="Times New Roman"/>
          <w:sz w:val="28"/>
        </w:rPr>
        <w:t>, доступности квалифицированной медицинской помощи во всех регионах РФ. Данная программа создается по инициативе Российской ассоциации онкологов и в самое ближайшее время будет представлена на рассмотрение Минздраву и Правительству РФ.</w:t>
      </w:r>
    </w:p>
    <w:p w:rsidR="000A1FB0" w:rsidRPr="005A50EE" w:rsidRDefault="000A1FB0" w:rsidP="005A50EE">
      <w:pPr>
        <w:pStyle w:val="a3"/>
        <w:ind w:left="-567" w:right="-284" w:firstLine="567"/>
        <w:rPr>
          <w:rFonts w:ascii="Times New Roman" w:hAnsi="Times New Roman" w:cs="Times New Roman"/>
          <w:sz w:val="28"/>
        </w:rPr>
      </w:pPr>
    </w:p>
    <w:sectPr w:rsidR="000A1FB0" w:rsidRPr="005A5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0EE"/>
    <w:rsid w:val="000A1FB0"/>
    <w:rsid w:val="005A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0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5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1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Кайданова Яна Борисовна</dc:creator>
  <cp:lastModifiedBy>Кайданова Яна Борисовна</cp:lastModifiedBy>
  <cp:revision>1</cp:revision>
  <dcterms:created xsi:type="dcterms:W3CDTF">2016-11-21T11:35:00Z</dcterms:created>
  <dcterms:modified xsi:type="dcterms:W3CDTF">2016-11-21T11:35:00Z</dcterms:modified>
</cp:coreProperties>
</file>